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A0" w:rsidRPr="002967A0" w:rsidRDefault="002967A0" w:rsidP="002967A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DO"/>
        </w:rPr>
      </w:pPr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 xml:space="preserve">La Educación a Distancia ha experimentado un auge significativo en los últimos años, impulsada por la tecnología y la necesidad de modelos educativos más flexibles y accesibles. En este contexto, los </w:t>
      </w:r>
      <w:proofErr w:type="spellStart"/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>chatbots</w:t>
      </w:r>
      <w:proofErr w:type="spellEnd"/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 xml:space="preserve"> han surgido como una herramienta innovadora con el potencial de transformar la forma </w:t>
      </w:r>
      <w:r w:rsidRPr="002967A0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en que se imparte y se recibe la educación a distancia. </w:t>
      </w:r>
    </w:p>
    <w:p w:rsidR="002967A0" w:rsidRPr="002967A0" w:rsidRDefault="002967A0" w:rsidP="002967A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DO"/>
        </w:rPr>
      </w:pPr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 xml:space="preserve">Por esta razón, se consideró importante crear </w:t>
      </w:r>
      <w:proofErr w:type="spellStart"/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>chatbots</w:t>
      </w:r>
      <w:proofErr w:type="spellEnd"/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 xml:space="preserve"> para las asignaturas de Metodología de la Investigación I y Filosofía General </w:t>
      </w:r>
      <w:r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 xml:space="preserve">en la UAPA </w:t>
      </w:r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>con la finalidad de implementarlo</w:t>
      </w:r>
      <w:r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>s</w:t>
      </w:r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 xml:space="preserve"> como un tutor especializado en estas asignaturas para la mejora del proceso de enseñanza y aprendizaje. </w:t>
      </w:r>
    </w:p>
    <w:p w:rsidR="00662849" w:rsidRPr="00662849" w:rsidRDefault="002967A0" w:rsidP="0066284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DO"/>
        </w:rPr>
      </w:pPr>
      <w:r w:rsidRPr="002967A0">
        <w:rPr>
          <w:rFonts w:ascii="Arial" w:eastAsia="Times New Roman" w:hAnsi="Arial" w:cs="Arial"/>
          <w:color w:val="333333"/>
          <w:sz w:val="24"/>
          <w:szCs w:val="24"/>
          <w:lang w:val="es-ES" w:eastAsia="es-DO"/>
        </w:rPr>
        <w:t xml:space="preserve"> </w:t>
      </w:r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Los </w:t>
      </w:r>
      <w:proofErr w:type="spellStart"/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>chatbots</w:t>
      </w:r>
      <w:proofErr w:type="spellEnd"/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 son programas de inteligencia artificial</w:t>
      </w:r>
      <w:r w:rsidR="0095307F">
        <w:rPr>
          <w:rFonts w:ascii="Arial" w:eastAsia="Times New Roman" w:hAnsi="Arial" w:cs="Arial"/>
          <w:color w:val="333333"/>
          <w:sz w:val="24"/>
          <w:szCs w:val="24"/>
          <w:lang w:eastAsia="es-DO"/>
        </w:rPr>
        <w:t>(IA)</w:t>
      </w:r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 diseñados para interactuar con los </w:t>
      </w:r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>participantes</w:t>
      </w:r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 y responder a sus preguntas de manera rápida y eficiente. Estos asistentes virtuales pueden proporcionar información </w:t>
      </w:r>
      <w:r w:rsidR="002A7526">
        <w:rPr>
          <w:rFonts w:ascii="Arial" w:eastAsia="Times New Roman" w:hAnsi="Arial" w:cs="Arial"/>
          <w:color w:val="333333"/>
          <w:sz w:val="24"/>
          <w:szCs w:val="24"/>
          <w:lang w:eastAsia="es-DO"/>
        </w:rPr>
        <w:t>rápida</w:t>
      </w:r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 sobre un tema específico, brindar ejemplos o aclarar dudas. Al utilizar </w:t>
      </w:r>
      <w:proofErr w:type="spellStart"/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>chatbots</w:t>
      </w:r>
      <w:proofErr w:type="spellEnd"/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, los </w:t>
      </w:r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>participantes</w:t>
      </w:r>
      <w:r w:rsidR="00662849" w:rsidRPr="00662849">
        <w:rPr>
          <w:rFonts w:ascii="Arial" w:eastAsia="Times New Roman" w:hAnsi="Arial" w:cs="Arial"/>
          <w:color w:val="333333"/>
          <w:sz w:val="24"/>
          <w:szCs w:val="24"/>
          <w:lang w:eastAsia="es-DO"/>
        </w:rPr>
        <w:t xml:space="preserve"> tienen acceso a un recurso educativo disponible las 24 horas del día, los 7 días de la semana, lo que facilita el aprendizaje autónomo.</w:t>
      </w:r>
    </w:p>
    <w:p w:rsidR="00662849" w:rsidRPr="00662849" w:rsidRDefault="00662849" w:rsidP="00662849">
      <w:pPr>
        <w:jc w:val="both"/>
        <w:rPr>
          <w:rFonts w:ascii="Arial" w:hAnsi="Arial" w:cs="Arial"/>
          <w:sz w:val="24"/>
          <w:szCs w:val="24"/>
        </w:rPr>
      </w:pPr>
      <w:r w:rsidRPr="00662849">
        <w:rPr>
          <w:rFonts w:ascii="Arial" w:hAnsi="Arial" w:cs="Arial"/>
          <w:sz w:val="24"/>
          <w:szCs w:val="24"/>
        </w:rPr>
        <w:t xml:space="preserve">Según </w:t>
      </w:r>
      <w:proofErr w:type="spellStart"/>
      <w:r w:rsidRPr="00662849">
        <w:rPr>
          <w:rFonts w:ascii="Arial" w:hAnsi="Arial" w:cs="Arial"/>
          <w:sz w:val="24"/>
          <w:szCs w:val="24"/>
        </w:rPr>
        <w:t>Cinglevue</w:t>
      </w:r>
      <w:proofErr w:type="spellEnd"/>
      <w:r w:rsidRPr="00662849">
        <w:rPr>
          <w:rFonts w:ascii="Arial" w:hAnsi="Arial" w:cs="Arial"/>
          <w:sz w:val="24"/>
          <w:szCs w:val="24"/>
        </w:rPr>
        <w:t xml:space="preserve"> (2017), “los </w:t>
      </w:r>
      <w:proofErr w:type="spellStart"/>
      <w:r w:rsidRPr="00662849">
        <w:rPr>
          <w:rFonts w:ascii="Arial" w:hAnsi="Arial" w:cs="Arial"/>
          <w:sz w:val="24"/>
          <w:szCs w:val="24"/>
        </w:rPr>
        <w:t>Chatbots</w:t>
      </w:r>
      <w:proofErr w:type="spellEnd"/>
      <w:r w:rsidRPr="00662849">
        <w:rPr>
          <w:rFonts w:ascii="Arial" w:hAnsi="Arial" w:cs="Arial"/>
          <w:sz w:val="24"/>
          <w:szCs w:val="24"/>
        </w:rPr>
        <w:t xml:space="preserve"> demuestran la capacidad de crear interacciones fáciles con los usuarios para que puedan ser aprovechados para apoyar la participación, así como para establecer metas, estrategias y resultados de aprendizaje y entrenamiento” (p. 11).</w:t>
      </w:r>
    </w:p>
    <w:p w:rsidR="00662849" w:rsidRPr="00662849" w:rsidRDefault="00662849" w:rsidP="00662849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62849">
        <w:rPr>
          <w:rFonts w:ascii="Arial" w:hAnsi="Arial" w:cs="Arial"/>
          <w:sz w:val="24"/>
          <w:szCs w:val="24"/>
        </w:rPr>
        <w:t>Ogosi</w:t>
      </w:r>
      <w:proofErr w:type="spellEnd"/>
      <w:r w:rsidRPr="00662849">
        <w:rPr>
          <w:rFonts w:ascii="Arial" w:hAnsi="Arial" w:cs="Arial"/>
          <w:sz w:val="24"/>
          <w:szCs w:val="24"/>
        </w:rPr>
        <w:t>(</w:t>
      </w:r>
      <w:proofErr w:type="gramEnd"/>
      <w:r w:rsidRPr="00662849">
        <w:rPr>
          <w:rFonts w:ascii="Arial" w:hAnsi="Arial" w:cs="Arial"/>
          <w:sz w:val="24"/>
          <w:szCs w:val="24"/>
        </w:rPr>
        <w:t xml:space="preserve">2021) en un estudio realizado muestra que, los </w:t>
      </w:r>
      <w:proofErr w:type="spellStart"/>
      <w:r w:rsidRPr="00662849">
        <w:rPr>
          <w:rFonts w:ascii="Arial" w:hAnsi="Arial" w:cs="Arial"/>
          <w:sz w:val="24"/>
          <w:szCs w:val="24"/>
        </w:rPr>
        <w:t>Chatbots</w:t>
      </w:r>
      <w:proofErr w:type="spellEnd"/>
      <w:r w:rsidRPr="00662849">
        <w:rPr>
          <w:rFonts w:ascii="Arial" w:hAnsi="Arial" w:cs="Arial"/>
          <w:sz w:val="24"/>
          <w:szCs w:val="24"/>
        </w:rPr>
        <w:t xml:space="preserve"> son las mejores herramientas para el aprendizaje debido a que estos programas maximizan la eficiencia del proceso a realizar como también en el momento de transmitir el conocimiento deseado al alumno. Asimismo, el uso de </w:t>
      </w:r>
      <w:proofErr w:type="spellStart"/>
      <w:r w:rsidRPr="00662849">
        <w:rPr>
          <w:rFonts w:ascii="Arial" w:hAnsi="Arial" w:cs="Arial"/>
          <w:sz w:val="24"/>
          <w:szCs w:val="24"/>
        </w:rPr>
        <w:t>Chatbot</w:t>
      </w:r>
      <w:proofErr w:type="spellEnd"/>
      <w:r w:rsidRPr="00662849">
        <w:rPr>
          <w:rFonts w:ascii="Arial" w:hAnsi="Arial" w:cs="Arial"/>
          <w:sz w:val="24"/>
          <w:szCs w:val="24"/>
        </w:rPr>
        <w:t xml:space="preserve"> no tiene tiempo límite de uso, por este motivo, se puede realizar consultas en cualquier momento del día.</w:t>
      </w:r>
    </w:p>
    <w:p w:rsidR="002967A0" w:rsidRPr="002967A0" w:rsidRDefault="002967A0" w:rsidP="00BF10A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967A0">
        <w:rPr>
          <w:rFonts w:ascii="Arial" w:eastAsia="Arial" w:hAnsi="Arial" w:cs="Arial"/>
          <w:sz w:val="24"/>
          <w:szCs w:val="24"/>
        </w:rPr>
        <w:t xml:space="preserve">La práctica se llevó a cabo en </w:t>
      </w:r>
      <w:r w:rsidR="00BF10AC">
        <w:rPr>
          <w:rFonts w:ascii="Arial" w:eastAsia="Arial" w:hAnsi="Arial" w:cs="Arial"/>
          <w:sz w:val="24"/>
          <w:szCs w:val="24"/>
        </w:rPr>
        <w:t xml:space="preserve">6 </w:t>
      </w:r>
      <w:r w:rsidRPr="002967A0">
        <w:rPr>
          <w:rFonts w:ascii="Arial" w:eastAsia="Arial" w:hAnsi="Arial" w:cs="Arial"/>
          <w:sz w:val="24"/>
          <w:szCs w:val="24"/>
        </w:rPr>
        <w:t>grupo</w:t>
      </w:r>
      <w:r w:rsidR="00BF10AC">
        <w:rPr>
          <w:rFonts w:ascii="Arial" w:eastAsia="Arial" w:hAnsi="Arial" w:cs="Arial"/>
          <w:sz w:val="24"/>
          <w:szCs w:val="24"/>
        </w:rPr>
        <w:t>s</w:t>
      </w:r>
      <w:r w:rsidRPr="002967A0">
        <w:rPr>
          <w:rFonts w:ascii="Arial" w:eastAsia="Arial" w:hAnsi="Arial" w:cs="Arial"/>
          <w:sz w:val="24"/>
          <w:szCs w:val="24"/>
        </w:rPr>
        <w:t xml:space="preserve"> virtual</w:t>
      </w:r>
      <w:r w:rsidR="00BF10AC">
        <w:rPr>
          <w:rFonts w:ascii="Arial" w:eastAsia="Arial" w:hAnsi="Arial" w:cs="Arial"/>
          <w:sz w:val="24"/>
          <w:szCs w:val="24"/>
        </w:rPr>
        <w:t xml:space="preserve">es </w:t>
      </w:r>
      <w:r w:rsidR="00BF10AC" w:rsidRPr="002967A0">
        <w:rPr>
          <w:rFonts w:ascii="Arial" w:hAnsi="Arial" w:cs="Arial"/>
          <w:sz w:val="24"/>
          <w:szCs w:val="24"/>
          <w:lang w:val="en-US"/>
        </w:rPr>
        <w:t>de la</w:t>
      </w:r>
      <w:r w:rsidR="00BF10AC">
        <w:rPr>
          <w:rFonts w:ascii="Arial" w:hAnsi="Arial" w:cs="Arial"/>
          <w:sz w:val="24"/>
          <w:szCs w:val="24"/>
          <w:lang w:val="en-US"/>
        </w:rPr>
        <w:t>s</w:t>
      </w:r>
      <w:r w:rsidR="00BF10AC" w:rsidRPr="002967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10AC" w:rsidRPr="002967A0">
        <w:rPr>
          <w:rFonts w:ascii="Arial" w:hAnsi="Arial" w:cs="Arial"/>
          <w:sz w:val="24"/>
          <w:szCs w:val="24"/>
          <w:lang w:val="en-US"/>
        </w:rPr>
        <w:t>asignatura</w:t>
      </w:r>
      <w:r w:rsidR="00BF10AC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BF10AC" w:rsidRPr="002967A0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BF10AC" w:rsidRPr="002967A0">
        <w:rPr>
          <w:rFonts w:ascii="Arial" w:hAnsi="Arial" w:cs="Arial"/>
          <w:sz w:val="24"/>
          <w:szCs w:val="24"/>
          <w:lang w:val="en-US"/>
        </w:rPr>
        <w:t>metodología</w:t>
      </w:r>
      <w:proofErr w:type="spellEnd"/>
      <w:r w:rsidR="00BF10AC" w:rsidRPr="002967A0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="00BF10AC" w:rsidRPr="002967A0">
        <w:rPr>
          <w:rFonts w:ascii="Arial" w:hAnsi="Arial" w:cs="Arial"/>
          <w:sz w:val="24"/>
          <w:szCs w:val="24"/>
          <w:lang w:val="en-US"/>
        </w:rPr>
        <w:t>investigación</w:t>
      </w:r>
      <w:proofErr w:type="spellEnd"/>
      <w:r w:rsidR="00BF10AC" w:rsidRPr="002967A0">
        <w:rPr>
          <w:rFonts w:ascii="Arial" w:hAnsi="Arial" w:cs="Arial"/>
          <w:sz w:val="24"/>
          <w:szCs w:val="24"/>
          <w:lang w:val="en-US"/>
        </w:rPr>
        <w:t xml:space="preserve"> I y </w:t>
      </w:r>
      <w:r w:rsidR="00BF10AC">
        <w:rPr>
          <w:rFonts w:ascii="Arial" w:hAnsi="Arial" w:cs="Arial"/>
          <w:sz w:val="24"/>
          <w:szCs w:val="24"/>
          <w:lang w:val="en-US"/>
        </w:rPr>
        <w:t>de</w:t>
      </w:r>
      <w:r w:rsidR="00BF10AC" w:rsidRPr="002967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10AC" w:rsidRPr="002967A0">
        <w:rPr>
          <w:rFonts w:ascii="Arial" w:hAnsi="Arial" w:cs="Arial"/>
          <w:sz w:val="24"/>
          <w:szCs w:val="24"/>
          <w:lang w:val="en-US"/>
        </w:rPr>
        <w:t>Filosofía</w:t>
      </w:r>
      <w:proofErr w:type="spellEnd"/>
      <w:r w:rsidR="00BF10AC" w:rsidRPr="002967A0">
        <w:rPr>
          <w:rFonts w:ascii="Arial" w:hAnsi="Arial" w:cs="Arial"/>
          <w:sz w:val="24"/>
          <w:szCs w:val="24"/>
          <w:lang w:val="en-US"/>
        </w:rPr>
        <w:t xml:space="preserve"> General</w:t>
      </w:r>
      <w:r w:rsidR="00BF10AC">
        <w:rPr>
          <w:rFonts w:ascii="Arial" w:hAnsi="Arial" w:cs="Arial"/>
          <w:sz w:val="24"/>
          <w:szCs w:val="24"/>
          <w:lang w:val="en-US"/>
        </w:rPr>
        <w:t>.</w:t>
      </w:r>
      <w:r w:rsidR="00BF10AC" w:rsidRPr="002967A0">
        <w:rPr>
          <w:rFonts w:ascii="Arial" w:hAnsi="Arial" w:cs="Arial"/>
          <w:sz w:val="24"/>
          <w:szCs w:val="24"/>
          <w:lang w:val="en-US"/>
        </w:rPr>
        <w:t xml:space="preserve"> </w:t>
      </w:r>
      <w:r w:rsidRPr="002967A0">
        <w:rPr>
          <w:rFonts w:ascii="Arial" w:hAnsi="Arial" w:cs="Arial"/>
          <w:sz w:val="24"/>
          <w:szCs w:val="24"/>
        </w:rPr>
        <w:t xml:space="preserve"> </w:t>
      </w:r>
      <w:r w:rsidRPr="002967A0">
        <w:rPr>
          <w:rFonts w:ascii="Arial" w:eastAsia="Arial" w:hAnsi="Arial" w:cs="Arial"/>
          <w:color w:val="000000"/>
          <w:sz w:val="24"/>
          <w:szCs w:val="24"/>
        </w:rPr>
        <w:t>El enfoque aplicado fue mixto, ya que se realizó una investigación tanto cuantitativa como cualitativa, con un diseño de investigación acción. La población total estaba compuesta por</w:t>
      </w:r>
      <w:r w:rsidR="00BF10AC">
        <w:rPr>
          <w:rFonts w:ascii="Arial" w:eastAsia="Arial" w:hAnsi="Arial" w:cs="Arial"/>
          <w:color w:val="000000"/>
          <w:sz w:val="24"/>
          <w:szCs w:val="24"/>
        </w:rPr>
        <w:t xml:space="preserve"> 13</w:t>
      </w:r>
      <w:r w:rsidR="0081033D">
        <w:rPr>
          <w:rFonts w:ascii="Arial" w:eastAsia="Arial" w:hAnsi="Arial" w:cs="Arial"/>
          <w:color w:val="000000"/>
          <w:sz w:val="24"/>
          <w:szCs w:val="24"/>
        </w:rPr>
        <w:t>0</w:t>
      </w:r>
      <w:r w:rsidR="00BF10A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967A0">
        <w:rPr>
          <w:rFonts w:ascii="Arial" w:eastAsia="Arial" w:hAnsi="Arial" w:cs="Arial"/>
          <w:color w:val="000000"/>
          <w:sz w:val="24"/>
          <w:szCs w:val="24"/>
        </w:rPr>
        <w:t>participantes.</w:t>
      </w:r>
    </w:p>
    <w:p w:rsidR="00000000" w:rsidRPr="00BF10AC" w:rsidRDefault="00BF10AC" w:rsidP="00BF10AC">
      <w:pPr>
        <w:jc w:val="both"/>
        <w:rPr>
          <w:rFonts w:ascii="Arial" w:hAnsi="Arial" w:cs="Arial"/>
          <w:sz w:val="24"/>
          <w:szCs w:val="24"/>
        </w:rPr>
      </w:pPr>
      <w:r w:rsidRPr="00BF10AC">
        <w:rPr>
          <w:rFonts w:ascii="Arial" w:hAnsi="Arial" w:cs="Arial"/>
          <w:sz w:val="24"/>
          <w:szCs w:val="24"/>
        </w:rPr>
        <w:t>Se llev</w:t>
      </w:r>
      <w:r w:rsidR="002A7526">
        <w:rPr>
          <w:rFonts w:ascii="Arial" w:hAnsi="Arial" w:cs="Arial"/>
          <w:sz w:val="24"/>
          <w:szCs w:val="24"/>
        </w:rPr>
        <w:t>ó</w:t>
      </w:r>
      <w:r w:rsidRPr="00BF10AC">
        <w:rPr>
          <w:rFonts w:ascii="Arial" w:hAnsi="Arial" w:cs="Arial"/>
          <w:sz w:val="24"/>
          <w:szCs w:val="24"/>
        </w:rPr>
        <w:t xml:space="preserve"> a cabo 4 fases: planificación de los cursos, e</w:t>
      </w:r>
      <w:r w:rsidR="00301766" w:rsidRPr="00BF10AC">
        <w:rPr>
          <w:rFonts w:ascii="Arial" w:hAnsi="Arial" w:cs="Arial"/>
          <w:sz w:val="24"/>
          <w:szCs w:val="24"/>
        </w:rPr>
        <w:t xml:space="preserve">valuación y selección </w:t>
      </w:r>
      <w:r w:rsidRPr="00BF10AC">
        <w:rPr>
          <w:rFonts w:ascii="Arial" w:hAnsi="Arial" w:cs="Arial"/>
          <w:sz w:val="24"/>
          <w:szCs w:val="24"/>
        </w:rPr>
        <w:t>de herramientas</w:t>
      </w:r>
      <w:r w:rsidR="00301766" w:rsidRPr="00BF10AC">
        <w:rPr>
          <w:rFonts w:ascii="Arial" w:hAnsi="Arial" w:cs="Arial"/>
          <w:sz w:val="24"/>
          <w:szCs w:val="24"/>
        </w:rPr>
        <w:t xml:space="preserve"> para la creación de </w:t>
      </w:r>
      <w:proofErr w:type="spellStart"/>
      <w:r w:rsidR="00301766" w:rsidRPr="00BF10AC">
        <w:rPr>
          <w:rFonts w:ascii="Arial" w:hAnsi="Arial" w:cs="Arial"/>
          <w:sz w:val="24"/>
          <w:szCs w:val="24"/>
        </w:rPr>
        <w:t>chatbot</w:t>
      </w:r>
      <w:proofErr w:type="spellEnd"/>
      <w:r w:rsidR="00301766" w:rsidRPr="00BF10AC">
        <w:rPr>
          <w:rFonts w:ascii="Arial" w:hAnsi="Arial" w:cs="Arial"/>
          <w:sz w:val="24"/>
          <w:szCs w:val="24"/>
        </w:rPr>
        <w:t xml:space="preserve"> (POE)</w:t>
      </w:r>
      <w:r w:rsidRPr="00BF10AC">
        <w:rPr>
          <w:rFonts w:ascii="Arial" w:hAnsi="Arial" w:cs="Arial"/>
          <w:sz w:val="24"/>
          <w:szCs w:val="24"/>
        </w:rPr>
        <w:t>, d</w:t>
      </w:r>
      <w:r w:rsidR="00301766" w:rsidRPr="00BF10AC">
        <w:rPr>
          <w:rFonts w:ascii="Arial" w:hAnsi="Arial" w:cs="Arial"/>
          <w:sz w:val="24"/>
          <w:szCs w:val="24"/>
        </w:rPr>
        <w:t xml:space="preserve">iseño y configuración de los </w:t>
      </w:r>
      <w:proofErr w:type="spellStart"/>
      <w:r w:rsidR="00301766" w:rsidRPr="00BF10AC">
        <w:rPr>
          <w:rFonts w:ascii="Arial" w:hAnsi="Arial" w:cs="Arial"/>
          <w:sz w:val="24"/>
          <w:szCs w:val="24"/>
        </w:rPr>
        <w:t>chatbots</w:t>
      </w:r>
      <w:proofErr w:type="spellEnd"/>
      <w:r w:rsidR="00301766" w:rsidRPr="00BF10AC">
        <w:rPr>
          <w:rFonts w:ascii="Arial" w:hAnsi="Arial" w:cs="Arial"/>
          <w:sz w:val="24"/>
          <w:szCs w:val="24"/>
        </w:rPr>
        <w:t xml:space="preserve"> para el curso de Metodología de </w:t>
      </w:r>
      <w:proofErr w:type="spellStart"/>
      <w:r w:rsidR="00301766" w:rsidRPr="00BF10AC">
        <w:rPr>
          <w:rFonts w:ascii="Arial" w:hAnsi="Arial" w:cs="Arial"/>
          <w:sz w:val="24"/>
          <w:szCs w:val="24"/>
        </w:rPr>
        <w:t>Ia</w:t>
      </w:r>
      <w:proofErr w:type="spellEnd"/>
      <w:r w:rsidR="00301766" w:rsidRPr="00BF10AC">
        <w:rPr>
          <w:rFonts w:ascii="Arial" w:hAnsi="Arial" w:cs="Arial"/>
          <w:sz w:val="24"/>
          <w:szCs w:val="24"/>
        </w:rPr>
        <w:t xml:space="preserve"> </w:t>
      </w:r>
      <w:r w:rsidRPr="00BF10AC">
        <w:rPr>
          <w:rFonts w:ascii="Arial" w:hAnsi="Arial" w:cs="Arial"/>
          <w:sz w:val="24"/>
          <w:szCs w:val="24"/>
        </w:rPr>
        <w:t>Investigación y</w:t>
      </w:r>
      <w:r w:rsidR="00301766" w:rsidRPr="00BF10AC">
        <w:rPr>
          <w:rFonts w:ascii="Arial" w:hAnsi="Arial" w:cs="Arial"/>
          <w:sz w:val="24"/>
          <w:szCs w:val="24"/>
        </w:rPr>
        <w:t xml:space="preserve"> Filosofía General</w:t>
      </w:r>
      <w:r w:rsidRPr="00BF10AC">
        <w:rPr>
          <w:rFonts w:ascii="Arial" w:hAnsi="Arial" w:cs="Arial"/>
          <w:sz w:val="24"/>
          <w:szCs w:val="24"/>
        </w:rPr>
        <w:t xml:space="preserve"> donde se </w:t>
      </w:r>
      <w:r w:rsidR="00301766" w:rsidRPr="00BF10AC">
        <w:rPr>
          <w:rFonts w:ascii="Arial" w:hAnsi="Arial" w:cs="Arial"/>
          <w:sz w:val="24"/>
          <w:szCs w:val="24"/>
        </w:rPr>
        <w:t>Identifica</w:t>
      </w:r>
      <w:r w:rsidRPr="00BF10AC">
        <w:rPr>
          <w:rFonts w:ascii="Arial" w:hAnsi="Arial" w:cs="Arial"/>
          <w:sz w:val="24"/>
          <w:szCs w:val="24"/>
        </w:rPr>
        <w:t>ron</w:t>
      </w:r>
      <w:r>
        <w:rPr>
          <w:rFonts w:ascii="Arial" w:hAnsi="Arial" w:cs="Arial"/>
          <w:sz w:val="24"/>
          <w:szCs w:val="24"/>
        </w:rPr>
        <w:t xml:space="preserve"> y seleccionaron</w:t>
      </w:r>
      <w:r w:rsidR="00301766" w:rsidRPr="00BF10AC">
        <w:rPr>
          <w:rFonts w:ascii="Arial" w:hAnsi="Arial" w:cs="Arial"/>
          <w:sz w:val="24"/>
          <w:szCs w:val="24"/>
        </w:rPr>
        <w:t xml:space="preserve"> las fuentes bi</w:t>
      </w:r>
      <w:r w:rsidR="00301766" w:rsidRPr="00BF10AC">
        <w:rPr>
          <w:rFonts w:ascii="Arial" w:hAnsi="Arial" w:cs="Arial"/>
          <w:sz w:val="24"/>
          <w:szCs w:val="24"/>
        </w:rPr>
        <w:t>bliográficas</w:t>
      </w:r>
      <w:r w:rsidRPr="00BF10AC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la r</w:t>
      </w:r>
      <w:r w:rsidR="00301766" w:rsidRPr="00BF10AC">
        <w:rPr>
          <w:rFonts w:ascii="Arial" w:hAnsi="Arial" w:cs="Arial"/>
          <w:sz w:val="24"/>
          <w:szCs w:val="24"/>
        </w:rPr>
        <w:t>ealización de los encuentros en línea interactivos y explicación sobre el uso de</w:t>
      </w:r>
      <w:r>
        <w:rPr>
          <w:rFonts w:ascii="Arial" w:hAnsi="Arial" w:cs="Arial"/>
          <w:sz w:val="24"/>
          <w:szCs w:val="24"/>
        </w:rPr>
        <w:t xml:space="preserve"> esta</w:t>
      </w:r>
      <w:r w:rsidR="00301766" w:rsidRPr="00BF10AC">
        <w:rPr>
          <w:rFonts w:ascii="Arial" w:hAnsi="Arial" w:cs="Arial"/>
          <w:sz w:val="24"/>
          <w:szCs w:val="24"/>
        </w:rPr>
        <w:t xml:space="preserve"> </w:t>
      </w:r>
      <w:r w:rsidR="00301766" w:rsidRPr="00BF10AC">
        <w:rPr>
          <w:rFonts w:ascii="Arial" w:hAnsi="Arial" w:cs="Arial"/>
          <w:sz w:val="24"/>
          <w:szCs w:val="24"/>
        </w:rPr>
        <w:t>herramienta.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370F" w:rsidRDefault="004256B4" w:rsidP="004256B4">
      <w:pPr>
        <w:jc w:val="both"/>
        <w:rPr>
          <w:rFonts w:ascii="Arial" w:hAnsi="Arial" w:cs="Arial"/>
          <w:sz w:val="24"/>
          <w:szCs w:val="24"/>
        </w:rPr>
      </w:pPr>
      <w:r w:rsidRPr="00D87825">
        <w:rPr>
          <w:rFonts w:ascii="Arial" w:hAnsi="Arial" w:cs="Arial"/>
          <w:sz w:val="24"/>
          <w:szCs w:val="24"/>
        </w:rPr>
        <w:t xml:space="preserve">En conclusión, los </w:t>
      </w:r>
      <w:proofErr w:type="spellStart"/>
      <w:r w:rsidRPr="00D87825">
        <w:rPr>
          <w:rFonts w:ascii="Arial" w:hAnsi="Arial" w:cs="Arial"/>
          <w:sz w:val="24"/>
          <w:szCs w:val="24"/>
        </w:rPr>
        <w:t>chatbots</w:t>
      </w:r>
      <w:proofErr w:type="spellEnd"/>
      <w:r w:rsidRPr="00D87825">
        <w:rPr>
          <w:rFonts w:ascii="Arial" w:hAnsi="Arial" w:cs="Arial"/>
          <w:sz w:val="24"/>
          <w:szCs w:val="24"/>
        </w:rPr>
        <w:t xml:space="preserve"> tienen un gran potencial para mejorar el proceso de enseñanza y aprendizaje en la educación a distancia.</w:t>
      </w:r>
      <w:r w:rsidR="002A7526">
        <w:rPr>
          <w:rFonts w:ascii="Arial" w:hAnsi="Arial" w:cs="Arial"/>
          <w:sz w:val="24"/>
          <w:szCs w:val="24"/>
        </w:rPr>
        <w:t xml:space="preserve"> Lo cual lo confirmaron los participantes e</w:t>
      </w:r>
      <w:r w:rsidRPr="00D87825">
        <w:rPr>
          <w:rFonts w:ascii="Arial" w:hAnsi="Arial" w:cs="Arial"/>
          <w:sz w:val="24"/>
          <w:szCs w:val="24"/>
        </w:rPr>
        <w:t>n la encuesta aplicada</w:t>
      </w:r>
      <w:r w:rsidR="002A7526">
        <w:rPr>
          <w:rFonts w:ascii="Arial" w:hAnsi="Arial" w:cs="Arial"/>
          <w:sz w:val="24"/>
          <w:szCs w:val="24"/>
        </w:rPr>
        <w:t xml:space="preserve"> donde</w:t>
      </w:r>
      <w:r w:rsidRPr="00D87825">
        <w:rPr>
          <w:rFonts w:ascii="Arial" w:hAnsi="Arial" w:cs="Arial"/>
          <w:sz w:val="24"/>
          <w:szCs w:val="24"/>
          <w:lang w:val="es-ES"/>
        </w:rPr>
        <w:t xml:space="preserve"> consideraron que el </w:t>
      </w:r>
      <w:proofErr w:type="spellStart"/>
      <w:r w:rsidRPr="00D87825">
        <w:rPr>
          <w:rFonts w:ascii="Arial" w:hAnsi="Arial" w:cs="Arial"/>
          <w:sz w:val="24"/>
          <w:szCs w:val="24"/>
          <w:lang w:val="es-ES"/>
        </w:rPr>
        <w:t>chatbot</w:t>
      </w:r>
      <w:proofErr w:type="spellEnd"/>
      <w:r w:rsidRPr="00D87825">
        <w:rPr>
          <w:rFonts w:ascii="Arial" w:hAnsi="Arial" w:cs="Arial"/>
          <w:sz w:val="24"/>
          <w:szCs w:val="24"/>
          <w:lang w:val="es-ES"/>
        </w:rPr>
        <w:t xml:space="preserve"> mejoró su proceso de aprendizaje porque </w:t>
      </w:r>
      <w:r w:rsidR="00D87825" w:rsidRPr="00D87825">
        <w:rPr>
          <w:rFonts w:ascii="Arial" w:hAnsi="Arial" w:cs="Arial"/>
          <w:sz w:val="24"/>
          <w:szCs w:val="24"/>
          <w:lang w:val="es-ES"/>
        </w:rPr>
        <w:t xml:space="preserve">tuvieron </w:t>
      </w:r>
      <w:r w:rsidR="00D87825" w:rsidRPr="00D87825">
        <w:rPr>
          <w:rFonts w:ascii="Arial" w:hAnsi="Arial" w:cs="Arial"/>
          <w:sz w:val="24"/>
          <w:szCs w:val="24"/>
        </w:rPr>
        <w:t>acceso rápido a las informaciones,</w:t>
      </w:r>
      <w:r w:rsidR="00D87825" w:rsidRPr="00D87825">
        <w:rPr>
          <w:rFonts w:ascii="Arial" w:hAnsi="Arial" w:cs="Arial"/>
          <w:sz w:val="24"/>
          <w:szCs w:val="24"/>
        </w:rPr>
        <w:t xml:space="preserve"> </w:t>
      </w:r>
      <w:r w:rsidR="00D87825" w:rsidRPr="00D87825">
        <w:rPr>
          <w:rFonts w:ascii="Arial" w:hAnsi="Arial" w:cs="Arial"/>
          <w:sz w:val="24"/>
          <w:szCs w:val="24"/>
          <w:lang w:val="es-ES"/>
        </w:rPr>
        <w:t xml:space="preserve">estuvo disponible 24/7, </w:t>
      </w:r>
      <w:r w:rsidRPr="00D87825">
        <w:rPr>
          <w:rFonts w:ascii="Arial" w:hAnsi="Arial" w:cs="Arial"/>
          <w:sz w:val="24"/>
          <w:szCs w:val="24"/>
          <w:lang w:val="es-ES"/>
        </w:rPr>
        <w:t xml:space="preserve">les </w:t>
      </w:r>
      <w:r w:rsidRPr="00D87825">
        <w:rPr>
          <w:rFonts w:ascii="Arial" w:hAnsi="Arial" w:cs="Arial"/>
          <w:sz w:val="24"/>
          <w:szCs w:val="24"/>
        </w:rPr>
        <w:t xml:space="preserve">brindó apoyo personalizado, </w:t>
      </w:r>
      <w:r w:rsidR="00D87825" w:rsidRPr="00D87825">
        <w:rPr>
          <w:rFonts w:ascii="Arial" w:hAnsi="Arial" w:cs="Arial"/>
          <w:sz w:val="24"/>
          <w:szCs w:val="24"/>
        </w:rPr>
        <w:t xml:space="preserve">fomentó su participación activa, le </w:t>
      </w:r>
      <w:r w:rsidRPr="00D87825">
        <w:rPr>
          <w:rFonts w:ascii="Arial" w:eastAsiaTheme="minorEastAsia" w:hAnsi="Arial" w:cs="Arial"/>
          <w:color w:val="000000" w:themeColor="dark1"/>
          <w:sz w:val="24"/>
          <w:szCs w:val="24"/>
          <w:lang w:val="es-ES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a</w:t>
      </w:r>
      <w:r w:rsidR="00301766" w:rsidRPr="00D87825">
        <w:rPr>
          <w:rFonts w:ascii="Arial" w:hAnsi="Arial" w:cs="Arial"/>
          <w:sz w:val="24"/>
          <w:szCs w:val="24"/>
          <w:lang w:val="es-ES"/>
        </w:rPr>
        <w:t>yud</w:t>
      </w:r>
      <w:r w:rsidRPr="00D87825">
        <w:rPr>
          <w:rFonts w:ascii="Arial" w:hAnsi="Arial" w:cs="Arial"/>
          <w:sz w:val="24"/>
          <w:szCs w:val="24"/>
          <w:lang w:val="es-ES"/>
        </w:rPr>
        <w:t>ó</w:t>
      </w:r>
      <w:r w:rsidR="00301766" w:rsidRPr="00D87825">
        <w:rPr>
          <w:rFonts w:ascii="Arial" w:hAnsi="Arial" w:cs="Arial"/>
          <w:sz w:val="24"/>
          <w:szCs w:val="24"/>
          <w:lang w:val="es-ES"/>
        </w:rPr>
        <w:t xml:space="preserve"> a aclarar dudas y tener un mejor desarrollo en las tareas</w:t>
      </w:r>
      <w:r w:rsidRPr="00D87825">
        <w:rPr>
          <w:rFonts w:ascii="Arial" w:hAnsi="Arial" w:cs="Arial"/>
          <w:sz w:val="24"/>
          <w:szCs w:val="24"/>
          <w:lang w:val="es-ES"/>
        </w:rPr>
        <w:t>, le d</w:t>
      </w:r>
      <w:r w:rsidR="00D87825" w:rsidRPr="00D87825">
        <w:rPr>
          <w:rFonts w:ascii="Arial" w:hAnsi="Arial" w:cs="Arial"/>
          <w:sz w:val="24"/>
          <w:szCs w:val="24"/>
          <w:lang w:val="es-ES"/>
        </w:rPr>
        <w:t>io</w:t>
      </w:r>
      <w:r w:rsidR="00301766" w:rsidRPr="00D87825">
        <w:rPr>
          <w:rFonts w:ascii="Arial" w:hAnsi="Arial" w:cs="Arial"/>
          <w:sz w:val="24"/>
          <w:szCs w:val="24"/>
          <w:lang w:val="es-ES"/>
        </w:rPr>
        <w:t xml:space="preserve"> respuesta clara, confiable e inmediata</w:t>
      </w:r>
      <w:r w:rsidR="00D87825">
        <w:rPr>
          <w:rFonts w:ascii="Arial" w:hAnsi="Arial" w:cs="Arial"/>
          <w:sz w:val="24"/>
          <w:szCs w:val="24"/>
          <w:lang w:val="es-ES"/>
        </w:rPr>
        <w:t xml:space="preserve"> y</w:t>
      </w:r>
      <w:r w:rsidRPr="00D87825">
        <w:rPr>
          <w:rFonts w:ascii="Arial" w:hAnsi="Arial" w:cs="Arial"/>
          <w:sz w:val="24"/>
          <w:szCs w:val="24"/>
          <w:lang w:val="es-ES"/>
        </w:rPr>
        <w:t xml:space="preserve"> </w:t>
      </w:r>
      <w:r w:rsidR="00301766" w:rsidRPr="00D87825">
        <w:rPr>
          <w:rFonts w:ascii="Arial" w:hAnsi="Arial" w:cs="Arial"/>
          <w:sz w:val="24"/>
          <w:szCs w:val="24"/>
          <w:lang w:val="es-ES"/>
        </w:rPr>
        <w:t>ahorra</w:t>
      </w:r>
      <w:r w:rsidRPr="00D87825">
        <w:rPr>
          <w:rFonts w:ascii="Arial" w:hAnsi="Arial" w:cs="Arial"/>
          <w:sz w:val="24"/>
          <w:szCs w:val="24"/>
          <w:lang w:val="es-ES"/>
        </w:rPr>
        <w:t>n</w:t>
      </w:r>
      <w:r w:rsidR="00301766" w:rsidRPr="00D87825">
        <w:rPr>
          <w:rFonts w:ascii="Arial" w:hAnsi="Arial" w:cs="Arial"/>
          <w:sz w:val="24"/>
          <w:szCs w:val="24"/>
          <w:lang w:val="es-ES"/>
        </w:rPr>
        <w:t xml:space="preserve"> tiempo en buscar la información </w:t>
      </w:r>
      <w:r w:rsidR="00301766" w:rsidRPr="00D87825">
        <w:rPr>
          <w:rFonts w:ascii="Arial" w:hAnsi="Arial" w:cs="Arial"/>
          <w:sz w:val="24"/>
          <w:szCs w:val="24"/>
          <w:lang w:val="es-ES"/>
        </w:rPr>
        <w:lastRenderedPageBreak/>
        <w:t>deseada y puntualizada de lo que se requiere al momento</w:t>
      </w:r>
      <w:r w:rsidR="00D87825">
        <w:rPr>
          <w:rFonts w:ascii="Arial" w:hAnsi="Arial" w:cs="Arial"/>
          <w:sz w:val="24"/>
          <w:szCs w:val="24"/>
          <w:lang w:val="es-ES"/>
        </w:rPr>
        <w:t>, entre otras.</w:t>
      </w:r>
      <w:r w:rsidR="00301766" w:rsidRPr="00D87825">
        <w:rPr>
          <w:rFonts w:ascii="Arial" w:hAnsi="Arial" w:cs="Arial"/>
          <w:sz w:val="24"/>
          <w:szCs w:val="24"/>
          <w:lang w:val="es-ES"/>
        </w:rPr>
        <w:t xml:space="preserve"> </w:t>
      </w:r>
      <w:r w:rsidR="0095307F">
        <w:rPr>
          <w:rFonts w:ascii="Arial" w:hAnsi="Arial" w:cs="Arial"/>
          <w:sz w:val="24"/>
          <w:szCs w:val="24"/>
          <w:lang w:val="es-ES"/>
        </w:rPr>
        <w:t>Indicaron en un 95% que están muy satisfecho y satisfecho con la facilidad de uso del asistente virtual de IA(</w:t>
      </w:r>
      <w:proofErr w:type="spellStart"/>
      <w:r w:rsidR="0095307F">
        <w:rPr>
          <w:rFonts w:ascii="Arial" w:hAnsi="Arial" w:cs="Arial"/>
          <w:sz w:val="24"/>
          <w:szCs w:val="24"/>
          <w:lang w:val="es-ES"/>
        </w:rPr>
        <w:t>chatbots</w:t>
      </w:r>
      <w:proofErr w:type="spellEnd"/>
      <w:r w:rsidR="0095307F">
        <w:rPr>
          <w:rFonts w:ascii="Arial" w:hAnsi="Arial" w:cs="Arial"/>
          <w:sz w:val="24"/>
          <w:szCs w:val="24"/>
          <w:lang w:val="es-ES"/>
        </w:rPr>
        <w:t>).</w:t>
      </w:r>
      <w:r w:rsidR="0095307F" w:rsidRPr="0095307F">
        <w:rPr>
          <w:rFonts w:ascii="Arial" w:hAnsi="Arial" w:cs="Arial"/>
          <w:sz w:val="24"/>
          <w:szCs w:val="24"/>
        </w:rPr>
        <w:t xml:space="preserve"> </w:t>
      </w:r>
    </w:p>
    <w:p w:rsidR="00000000" w:rsidRPr="00D87825" w:rsidRDefault="002A7526" w:rsidP="004256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facilitadores tuvimos el reto de diseñar </w:t>
      </w:r>
      <w:r w:rsidR="007F13BE">
        <w:rPr>
          <w:rFonts w:ascii="Arial" w:hAnsi="Arial" w:cs="Arial"/>
          <w:sz w:val="24"/>
          <w:szCs w:val="24"/>
        </w:rPr>
        <w:t xml:space="preserve">con la ayuda del </w:t>
      </w:r>
      <w:proofErr w:type="spellStart"/>
      <w:r w:rsidR="007F13BE">
        <w:rPr>
          <w:rFonts w:ascii="Arial" w:hAnsi="Arial" w:cs="Arial"/>
          <w:sz w:val="24"/>
          <w:szCs w:val="24"/>
        </w:rPr>
        <w:t>chatbot</w:t>
      </w:r>
      <w:proofErr w:type="spellEnd"/>
      <w:r w:rsidR="007F1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actividades más complejas</w:t>
      </w:r>
      <w:r w:rsidR="007F13BE">
        <w:rPr>
          <w:rFonts w:ascii="Arial" w:hAnsi="Arial" w:cs="Arial"/>
          <w:sz w:val="24"/>
          <w:szCs w:val="24"/>
        </w:rPr>
        <w:t xml:space="preserve"> que contribuyen al logro de los resultados de los aprendizajes</w:t>
      </w:r>
      <w:r>
        <w:rPr>
          <w:rFonts w:ascii="Arial" w:hAnsi="Arial" w:cs="Arial"/>
          <w:sz w:val="24"/>
          <w:szCs w:val="24"/>
        </w:rPr>
        <w:t>, se redujo</w:t>
      </w:r>
      <w:r w:rsidR="007F13BE">
        <w:rPr>
          <w:rFonts w:ascii="Arial" w:hAnsi="Arial" w:cs="Arial"/>
          <w:sz w:val="24"/>
          <w:szCs w:val="24"/>
        </w:rPr>
        <w:t xml:space="preserve"> el tiempo de dar respuesta a las preguntas de los participantes, ya que se contaban con un tutor de IA especializado. </w:t>
      </w:r>
      <w:r w:rsidR="0095307F">
        <w:rPr>
          <w:rFonts w:ascii="Arial" w:hAnsi="Arial" w:cs="Arial"/>
          <w:sz w:val="24"/>
          <w:szCs w:val="24"/>
        </w:rPr>
        <w:t xml:space="preserve">Por lo que </w:t>
      </w:r>
      <w:r w:rsidR="0095307F" w:rsidRPr="00D87825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95307F" w:rsidRPr="00D87825">
        <w:rPr>
          <w:rFonts w:ascii="Arial" w:hAnsi="Arial" w:cs="Arial"/>
          <w:sz w:val="24"/>
          <w:szCs w:val="24"/>
        </w:rPr>
        <w:t>chatbots</w:t>
      </w:r>
      <w:proofErr w:type="spellEnd"/>
      <w:r w:rsidR="0095307F" w:rsidRPr="00D87825">
        <w:rPr>
          <w:rFonts w:ascii="Arial" w:hAnsi="Arial" w:cs="Arial"/>
          <w:sz w:val="24"/>
          <w:szCs w:val="24"/>
        </w:rPr>
        <w:t xml:space="preserve"> ayuda</w:t>
      </w:r>
      <w:r w:rsidR="0095307F">
        <w:rPr>
          <w:rFonts w:ascii="Arial" w:hAnsi="Arial" w:cs="Arial"/>
          <w:sz w:val="24"/>
          <w:szCs w:val="24"/>
        </w:rPr>
        <w:t>n</w:t>
      </w:r>
      <w:r w:rsidR="007F13BE">
        <w:rPr>
          <w:rFonts w:ascii="Arial" w:hAnsi="Arial" w:cs="Arial"/>
          <w:sz w:val="24"/>
          <w:szCs w:val="24"/>
        </w:rPr>
        <w:t xml:space="preserve"> a los facilitadores en el diseño de actividades y </w:t>
      </w:r>
      <w:r w:rsidR="0095307F" w:rsidRPr="00D87825">
        <w:rPr>
          <w:rFonts w:ascii="Arial" w:hAnsi="Arial" w:cs="Arial"/>
          <w:sz w:val="24"/>
          <w:szCs w:val="24"/>
        </w:rPr>
        <w:t>a que los participantes aprendan de manera más efectiva y eficiente</w:t>
      </w:r>
      <w:r w:rsidR="0095307F">
        <w:rPr>
          <w:rFonts w:ascii="Arial" w:hAnsi="Arial" w:cs="Arial"/>
          <w:sz w:val="24"/>
          <w:szCs w:val="24"/>
        </w:rPr>
        <w:t>.</w:t>
      </w:r>
    </w:p>
    <w:p w:rsidR="00000000" w:rsidRPr="00D87825" w:rsidRDefault="00301766" w:rsidP="004256B4">
      <w:pPr>
        <w:jc w:val="both"/>
        <w:rPr>
          <w:rFonts w:ascii="Arial" w:hAnsi="Arial" w:cs="Arial"/>
          <w:sz w:val="24"/>
          <w:szCs w:val="24"/>
        </w:rPr>
      </w:pPr>
    </w:p>
    <w:p w:rsidR="004256B4" w:rsidRPr="00D87825" w:rsidRDefault="007F13BE" w:rsidP="004256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claves: Educación a Distancia</w:t>
      </w:r>
      <w:r w:rsidR="009A35C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35CC">
        <w:rPr>
          <w:rFonts w:ascii="Arial" w:hAnsi="Arial" w:cs="Arial"/>
          <w:sz w:val="24"/>
          <w:szCs w:val="24"/>
        </w:rPr>
        <w:t>chatbot</w:t>
      </w:r>
      <w:proofErr w:type="spellEnd"/>
      <w:r w:rsidR="009A35C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Inteligencia artificial</w:t>
      </w:r>
      <w:r w:rsidR="009A35C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1370F">
        <w:rPr>
          <w:rFonts w:ascii="Arial" w:hAnsi="Arial" w:cs="Arial"/>
          <w:sz w:val="24"/>
          <w:szCs w:val="24"/>
        </w:rPr>
        <w:t xml:space="preserve">tutor especializado, </w:t>
      </w:r>
      <w:r>
        <w:rPr>
          <w:rFonts w:ascii="Arial" w:hAnsi="Arial" w:cs="Arial"/>
          <w:sz w:val="24"/>
          <w:szCs w:val="24"/>
        </w:rPr>
        <w:t>proceso de aprendizaje</w:t>
      </w:r>
    </w:p>
    <w:p w:rsidR="004256B4" w:rsidRPr="002A7526" w:rsidRDefault="004256B4" w:rsidP="002A7526">
      <w:pPr>
        <w:jc w:val="both"/>
        <w:rPr>
          <w:rFonts w:ascii="Arial" w:hAnsi="Arial" w:cs="Arial"/>
          <w:sz w:val="24"/>
          <w:szCs w:val="24"/>
        </w:rPr>
      </w:pPr>
    </w:p>
    <w:p w:rsidR="0024765B" w:rsidRPr="00301766" w:rsidRDefault="00371D26" w:rsidP="002A752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01766">
        <w:rPr>
          <w:rFonts w:ascii="Arial" w:hAnsi="Arial" w:cs="Arial"/>
          <w:b/>
          <w:sz w:val="24"/>
          <w:szCs w:val="24"/>
        </w:rPr>
        <w:t>Referencias Bibliográficas</w:t>
      </w:r>
    </w:p>
    <w:bookmarkEnd w:id="0"/>
    <w:p w:rsidR="002A7526" w:rsidRPr="002A7526" w:rsidRDefault="002A7526" w:rsidP="002A752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A7526">
        <w:rPr>
          <w:rFonts w:ascii="Arial" w:hAnsi="Arial" w:cs="Arial"/>
          <w:sz w:val="24"/>
          <w:szCs w:val="24"/>
        </w:rPr>
        <w:t>Cinglevue</w:t>
      </w:r>
      <w:proofErr w:type="spellEnd"/>
      <w:r w:rsidRPr="002A7526">
        <w:rPr>
          <w:rFonts w:ascii="Arial" w:hAnsi="Arial" w:cs="Arial"/>
          <w:sz w:val="24"/>
          <w:szCs w:val="24"/>
        </w:rPr>
        <w:t xml:space="preserve"> (2017). </w:t>
      </w:r>
      <w:proofErr w:type="spellStart"/>
      <w:r w:rsidRPr="002A7526">
        <w:rPr>
          <w:rFonts w:ascii="Arial" w:hAnsi="Arial" w:cs="Arial"/>
          <w:i/>
          <w:sz w:val="24"/>
          <w:szCs w:val="24"/>
        </w:rPr>
        <w:t>Learning</w:t>
      </w:r>
      <w:proofErr w:type="spellEnd"/>
      <w:r w:rsidRPr="002A7526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Pr="002A7526">
        <w:rPr>
          <w:rFonts w:ascii="Arial" w:hAnsi="Arial" w:cs="Arial"/>
          <w:i/>
          <w:sz w:val="24"/>
          <w:szCs w:val="24"/>
        </w:rPr>
        <w:t>educational</w:t>
      </w:r>
      <w:proofErr w:type="spellEnd"/>
      <w:r w:rsidRPr="002A752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7526">
        <w:rPr>
          <w:rFonts w:ascii="Arial" w:hAnsi="Arial" w:cs="Arial"/>
          <w:i/>
          <w:sz w:val="24"/>
          <w:szCs w:val="24"/>
        </w:rPr>
        <w:t>applications</w:t>
      </w:r>
      <w:proofErr w:type="spellEnd"/>
      <w:r w:rsidRPr="002A7526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2A7526">
        <w:rPr>
          <w:rFonts w:ascii="Arial" w:hAnsi="Arial" w:cs="Arial"/>
          <w:i/>
          <w:sz w:val="24"/>
          <w:szCs w:val="24"/>
        </w:rPr>
        <w:t>chatbot</w:t>
      </w:r>
      <w:proofErr w:type="spellEnd"/>
      <w:r w:rsidRPr="002A752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7526">
        <w:rPr>
          <w:rFonts w:ascii="Arial" w:hAnsi="Arial" w:cs="Arial"/>
          <w:i/>
          <w:sz w:val="24"/>
          <w:szCs w:val="24"/>
        </w:rPr>
        <w:t>technologies</w:t>
      </w:r>
      <w:proofErr w:type="spellEnd"/>
      <w:r w:rsidRPr="002A7526">
        <w:rPr>
          <w:rFonts w:ascii="Arial" w:hAnsi="Arial" w:cs="Arial"/>
          <w:i/>
          <w:sz w:val="24"/>
          <w:szCs w:val="24"/>
        </w:rPr>
        <w:t xml:space="preserve">. </w:t>
      </w:r>
      <w:hyperlink r:id="rId5" w:history="1">
        <w:r w:rsidRPr="002A7526">
          <w:rPr>
            <w:rStyle w:val="Hipervnculo"/>
            <w:rFonts w:ascii="Arial" w:hAnsi="Arial" w:cs="Arial"/>
            <w:sz w:val="24"/>
            <w:szCs w:val="24"/>
          </w:rPr>
          <w:t>https://www.cinglevue.com/learningeducational-applications-chatbottechnologies/</w:t>
        </w:r>
      </w:hyperlink>
    </w:p>
    <w:p w:rsidR="002A7526" w:rsidRDefault="002A7526" w:rsidP="002A7526">
      <w:pPr>
        <w:jc w:val="both"/>
        <w:rPr>
          <w:rFonts w:ascii="Arial" w:hAnsi="Arial" w:cs="Arial"/>
          <w:sz w:val="24"/>
          <w:szCs w:val="24"/>
        </w:rPr>
      </w:pPr>
    </w:p>
    <w:p w:rsidR="002A7526" w:rsidRPr="002A7526" w:rsidRDefault="002A7526" w:rsidP="002A752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A7526">
        <w:rPr>
          <w:rFonts w:ascii="Arial" w:hAnsi="Arial" w:cs="Arial"/>
          <w:sz w:val="24"/>
          <w:szCs w:val="24"/>
        </w:rPr>
        <w:t>Ogosi</w:t>
      </w:r>
      <w:proofErr w:type="spellEnd"/>
      <w:r w:rsidRPr="002A7526">
        <w:rPr>
          <w:rFonts w:ascii="Arial" w:hAnsi="Arial" w:cs="Arial"/>
          <w:sz w:val="24"/>
          <w:szCs w:val="24"/>
        </w:rPr>
        <w:t xml:space="preserve"> Auqui, J. (2021). </w:t>
      </w:r>
      <w:proofErr w:type="spellStart"/>
      <w:r w:rsidRPr="002A7526">
        <w:rPr>
          <w:rFonts w:ascii="Arial" w:hAnsi="Arial" w:cs="Arial"/>
          <w:i/>
          <w:sz w:val="24"/>
          <w:szCs w:val="24"/>
        </w:rPr>
        <w:t>Chatbot</w:t>
      </w:r>
      <w:proofErr w:type="spellEnd"/>
      <w:r w:rsidRPr="002A7526">
        <w:rPr>
          <w:rFonts w:ascii="Arial" w:hAnsi="Arial" w:cs="Arial"/>
          <w:i/>
          <w:sz w:val="24"/>
          <w:szCs w:val="24"/>
        </w:rPr>
        <w:t xml:space="preserve"> del proceso de aprendizaje universitario</w:t>
      </w:r>
      <w:r w:rsidRPr="002A7526">
        <w:rPr>
          <w:rFonts w:ascii="Arial" w:hAnsi="Arial" w:cs="Arial"/>
          <w:sz w:val="24"/>
          <w:szCs w:val="24"/>
        </w:rPr>
        <w:t xml:space="preserve">. Una revisión sistemática. </w:t>
      </w:r>
      <w:hyperlink r:id="rId6" w:tgtFrame="_blank" w:history="1">
        <w:r w:rsidRPr="002A7526">
          <w:rPr>
            <w:rStyle w:val="Hipervnculo"/>
            <w:rFonts w:ascii="Arial" w:hAnsi="Arial" w:cs="Arial"/>
            <w:sz w:val="24"/>
            <w:szCs w:val="24"/>
          </w:rPr>
          <w:t>Revista de Investigación Científica y Tecnológica Alpha Centauri</w:t>
        </w:r>
      </w:hyperlink>
      <w:r w:rsidRPr="002A7526">
        <w:rPr>
          <w:rFonts w:ascii="Arial" w:hAnsi="Arial" w:cs="Arial"/>
          <w:sz w:val="24"/>
          <w:szCs w:val="24"/>
        </w:rPr>
        <w:t>, ISSN-e 2709-4502, </w:t>
      </w:r>
      <w:hyperlink r:id="rId7" w:tgtFrame="_blank" w:history="1">
        <w:r w:rsidRPr="002A7526">
          <w:rPr>
            <w:rStyle w:val="Hipervnculo"/>
            <w:rFonts w:ascii="Arial" w:hAnsi="Arial" w:cs="Arial"/>
            <w:sz w:val="24"/>
            <w:szCs w:val="24"/>
          </w:rPr>
          <w:t>Vol. 2, Nº. 2, 2021</w:t>
        </w:r>
      </w:hyperlink>
      <w:r w:rsidRPr="002A7526">
        <w:rPr>
          <w:rFonts w:ascii="Arial" w:hAnsi="Arial" w:cs="Arial"/>
          <w:sz w:val="24"/>
          <w:szCs w:val="24"/>
        </w:rPr>
        <w:t> (Ejemplar dedicado a: ALPHA CENTAURI), págs. 29-43. https://dialnet.unirioja.es/servlet/articulo?codigo=8092584</w:t>
      </w:r>
    </w:p>
    <w:p w:rsidR="004256B4" w:rsidRPr="002A7526" w:rsidRDefault="004256B4" w:rsidP="002A7526">
      <w:pPr>
        <w:jc w:val="both"/>
        <w:rPr>
          <w:rFonts w:ascii="Arial" w:hAnsi="Arial" w:cs="Arial"/>
          <w:sz w:val="24"/>
          <w:szCs w:val="24"/>
        </w:rPr>
      </w:pPr>
    </w:p>
    <w:p w:rsidR="004256B4" w:rsidRPr="002A7526" w:rsidRDefault="004256B4" w:rsidP="002A7526">
      <w:pPr>
        <w:jc w:val="both"/>
        <w:rPr>
          <w:rFonts w:ascii="Arial" w:hAnsi="Arial" w:cs="Arial"/>
          <w:sz w:val="24"/>
          <w:szCs w:val="24"/>
        </w:rPr>
      </w:pPr>
    </w:p>
    <w:p w:rsidR="004256B4" w:rsidRPr="002A7526" w:rsidRDefault="004256B4" w:rsidP="002A7526">
      <w:pPr>
        <w:jc w:val="both"/>
        <w:rPr>
          <w:rFonts w:ascii="Arial" w:hAnsi="Arial" w:cs="Arial"/>
          <w:sz w:val="24"/>
          <w:szCs w:val="24"/>
        </w:rPr>
      </w:pPr>
      <w:r w:rsidRPr="002A7526">
        <w:rPr>
          <w:rFonts w:ascii="Arial" w:hAnsi="Arial" w:cs="Arial"/>
          <w:sz w:val="24"/>
          <w:szCs w:val="24"/>
        </w:rPr>
        <w:t xml:space="preserve">  </w:t>
      </w:r>
    </w:p>
    <w:p w:rsidR="00F7748B" w:rsidRPr="00D87825" w:rsidRDefault="00F7748B" w:rsidP="00662849">
      <w:pPr>
        <w:jc w:val="both"/>
        <w:rPr>
          <w:rFonts w:ascii="Arial" w:hAnsi="Arial" w:cs="Arial"/>
          <w:sz w:val="24"/>
          <w:szCs w:val="24"/>
        </w:rPr>
      </w:pPr>
    </w:p>
    <w:sectPr w:rsidR="00F7748B" w:rsidRPr="00D87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CE3"/>
    <w:multiLevelType w:val="hybridMultilevel"/>
    <w:tmpl w:val="7EC236B4"/>
    <w:lvl w:ilvl="0" w:tplc="E8209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0F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A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B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E1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A1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6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E2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49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F51793"/>
    <w:multiLevelType w:val="hybridMultilevel"/>
    <w:tmpl w:val="0EF6755C"/>
    <w:lvl w:ilvl="0" w:tplc="A8D8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EE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65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06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C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63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6F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68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25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A741E4"/>
    <w:multiLevelType w:val="hybridMultilevel"/>
    <w:tmpl w:val="FE62B5D0"/>
    <w:lvl w:ilvl="0" w:tplc="78586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2148E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23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01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8C4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E8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C3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A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A971D7"/>
    <w:multiLevelType w:val="hybridMultilevel"/>
    <w:tmpl w:val="4D448788"/>
    <w:lvl w:ilvl="0" w:tplc="CD9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A8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6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E4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2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C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CC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0C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C9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49"/>
    <w:rsid w:val="0024765B"/>
    <w:rsid w:val="002967A0"/>
    <w:rsid w:val="002A7526"/>
    <w:rsid w:val="00301766"/>
    <w:rsid w:val="00371D26"/>
    <w:rsid w:val="004256B4"/>
    <w:rsid w:val="00522BAC"/>
    <w:rsid w:val="00601C54"/>
    <w:rsid w:val="00662849"/>
    <w:rsid w:val="007F13BE"/>
    <w:rsid w:val="0081033D"/>
    <w:rsid w:val="0095307F"/>
    <w:rsid w:val="009A35CC"/>
    <w:rsid w:val="00BF10AC"/>
    <w:rsid w:val="00C1370F"/>
    <w:rsid w:val="00D87825"/>
    <w:rsid w:val="00F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A3BA6"/>
  <w15:chartTrackingRefBased/>
  <w15:docId w15:val="{130ACEBA-C3A9-4EF3-A698-372DD30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A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unhideWhenUsed/>
    <w:rsid w:val="002A7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lnet.unirioja.es/ejemplar/586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lnet.unirioja.es/servlet/revista?codigo=27275" TargetMode="External"/><Relationship Id="rId5" Type="http://schemas.openxmlformats.org/officeDocument/2006/relationships/hyperlink" Target="https://www.cinglevue.com/learningeducational-applications-chatbottechnolog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Jiminián</dc:creator>
  <cp:keywords/>
  <dc:description/>
  <cp:lastModifiedBy>Yanet Jiminián</cp:lastModifiedBy>
  <cp:revision>8</cp:revision>
  <dcterms:created xsi:type="dcterms:W3CDTF">2024-07-09T15:12:00Z</dcterms:created>
  <dcterms:modified xsi:type="dcterms:W3CDTF">2024-07-09T16:44:00Z</dcterms:modified>
</cp:coreProperties>
</file>